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02"/>
      </w:tblGrid>
      <w:tr w:rsidR="00F44882" w:rsidTr="00DC436B">
        <w:tc>
          <w:tcPr>
            <w:tcW w:w="3936" w:type="dxa"/>
          </w:tcPr>
          <w:p w:rsidR="00F44882" w:rsidRDefault="00F44882" w:rsidP="00DC436B">
            <w:pPr>
              <w:rPr>
                <w:rFonts w:ascii="Times New Roman" w:hAnsi="Times New Roman" w:cs="Times New Roman"/>
                <w:sz w:val="24"/>
              </w:rPr>
            </w:pPr>
            <w:bookmarkStart w:id="0" w:name="block-1124327"/>
          </w:p>
        </w:tc>
        <w:tc>
          <w:tcPr>
            <w:tcW w:w="5811" w:type="dxa"/>
            <w:hideMark/>
          </w:tcPr>
          <w:p w:rsidR="00F44882" w:rsidRDefault="00F44882" w:rsidP="00DC436B">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F44882" w:rsidTr="00DC436B">
        <w:tc>
          <w:tcPr>
            <w:tcW w:w="3936" w:type="dxa"/>
            <w:hideMark/>
          </w:tcPr>
          <w:p w:rsidR="00F44882" w:rsidRDefault="00F44882" w:rsidP="00DC436B">
            <w:pPr>
              <w:rPr>
                <w:rFonts w:ascii="Times New Roman" w:hAnsi="Times New Roman" w:cs="Times New Roman"/>
                <w:sz w:val="24"/>
              </w:rPr>
            </w:pPr>
            <w:r>
              <w:rPr>
                <w:rFonts w:ascii="Times New Roman" w:hAnsi="Times New Roman" w:cs="Times New Roman"/>
                <w:sz w:val="24"/>
              </w:rPr>
              <w:t>СОГЛАСОВАНО</w:t>
            </w:r>
          </w:p>
          <w:p w:rsidR="00F44882" w:rsidRDefault="00F44882" w:rsidP="00DC436B">
            <w:pPr>
              <w:rPr>
                <w:rFonts w:ascii="Times New Roman" w:hAnsi="Times New Roman" w:cs="Times New Roman"/>
                <w:sz w:val="24"/>
              </w:rPr>
            </w:pPr>
            <w:proofErr w:type="spellStart"/>
            <w:r>
              <w:rPr>
                <w:rFonts w:ascii="Times New Roman" w:hAnsi="Times New Roman" w:cs="Times New Roman"/>
                <w:sz w:val="24"/>
              </w:rPr>
              <w:t>Пед.совет</w:t>
            </w:r>
            <w:proofErr w:type="spellEnd"/>
            <w:r>
              <w:rPr>
                <w:rFonts w:ascii="Times New Roman" w:hAnsi="Times New Roman" w:cs="Times New Roman"/>
                <w:sz w:val="24"/>
              </w:rPr>
              <w:t xml:space="preserve"> №1 </w:t>
            </w:r>
            <w:proofErr w:type="spellStart"/>
            <w:r>
              <w:rPr>
                <w:rFonts w:ascii="Times New Roman" w:hAnsi="Times New Roman" w:cs="Times New Roman"/>
                <w:sz w:val="24"/>
              </w:rPr>
              <w:t>от</w:t>
            </w:r>
            <w:proofErr w:type="spellEnd"/>
            <w:r>
              <w:rPr>
                <w:rFonts w:ascii="Times New Roman" w:hAnsi="Times New Roman" w:cs="Times New Roman"/>
                <w:sz w:val="24"/>
              </w:rPr>
              <w:t xml:space="preserve"> 30.08.2024</w:t>
            </w:r>
          </w:p>
        </w:tc>
        <w:tc>
          <w:tcPr>
            <w:tcW w:w="5811" w:type="dxa"/>
            <w:hideMark/>
          </w:tcPr>
          <w:p w:rsidR="00F44882" w:rsidRDefault="00F44882" w:rsidP="00DC436B">
            <w:pPr>
              <w:rPr>
                <w:rFonts w:ascii="Times New Roman" w:hAnsi="Times New Roman" w:cs="Times New Roman"/>
                <w:sz w:val="24"/>
                <w:lang w:val="ru-RU"/>
              </w:rPr>
            </w:pPr>
            <w:r>
              <w:rPr>
                <w:rFonts w:ascii="Times New Roman" w:hAnsi="Times New Roman" w:cs="Times New Roman"/>
                <w:sz w:val="24"/>
                <w:lang w:val="ru-RU"/>
              </w:rPr>
              <w:t>УТВЕРЖДЕНО</w:t>
            </w:r>
          </w:p>
          <w:p w:rsidR="00F44882" w:rsidRDefault="00F44882" w:rsidP="00DC436B">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F44882" w:rsidRDefault="00F44882" w:rsidP="00DC436B">
            <w:pPr>
              <w:rPr>
                <w:rFonts w:ascii="Times New Roman" w:hAnsi="Times New Roman" w:cs="Times New Roman"/>
                <w:sz w:val="24"/>
              </w:rPr>
            </w:pPr>
            <w:proofErr w:type="spellStart"/>
            <w:r>
              <w:rPr>
                <w:rFonts w:ascii="Times New Roman" w:hAnsi="Times New Roman" w:cs="Times New Roman"/>
                <w:sz w:val="24"/>
              </w:rPr>
              <w:t>Приказ</w:t>
            </w:r>
            <w:proofErr w:type="spellEnd"/>
            <w:r>
              <w:rPr>
                <w:rFonts w:ascii="Times New Roman" w:hAnsi="Times New Roman" w:cs="Times New Roman"/>
                <w:sz w:val="24"/>
              </w:rPr>
              <w:t xml:space="preserve"> №______</w:t>
            </w:r>
            <w:proofErr w:type="spellStart"/>
            <w:r>
              <w:rPr>
                <w:rFonts w:ascii="Times New Roman" w:hAnsi="Times New Roman" w:cs="Times New Roman"/>
                <w:sz w:val="24"/>
              </w:rPr>
              <w:t>от</w:t>
            </w:r>
            <w:proofErr w:type="spellEnd"/>
            <w:r>
              <w:rPr>
                <w:rFonts w:ascii="Times New Roman" w:hAnsi="Times New Roman" w:cs="Times New Roman"/>
                <w:sz w:val="24"/>
              </w:rPr>
              <w:t xml:space="preserve"> _________________2024</w:t>
            </w:r>
          </w:p>
        </w:tc>
      </w:tr>
    </w:tbl>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rFonts w:ascii="Times New Roman" w:hAnsi="Times New Roman"/>
          <w:b/>
          <w:color w:val="000000"/>
          <w:sz w:val="28"/>
          <w:lang w:val="ru-RU"/>
        </w:rPr>
      </w:pPr>
    </w:p>
    <w:p w:rsidR="00F44882" w:rsidRDefault="00F44882" w:rsidP="00F44882">
      <w:pPr>
        <w:spacing w:after="0" w:line="408" w:lineRule="auto"/>
        <w:ind w:left="120"/>
        <w:jc w:val="center"/>
        <w:rPr>
          <w:lang w:val="ru-RU"/>
        </w:rPr>
      </w:pPr>
      <w:r>
        <w:rPr>
          <w:rFonts w:ascii="Times New Roman" w:hAnsi="Times New Roman"/>
          <w:b/>
          <w:color w:val="000000"/>
          <w:sz w:val="28"/>
          <w:lang w:val="ru-RU"/>
        </w:rPr>
        <w:t>РАБОЧАЯ ПРОГРАММА</w:t>
      </w:r>
    </w:p>
    <w:p w:rsidR="00F44882" w:rsidRDefault="00F44882" w:rsidP="00F4488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4366128)</w:t>
      </w:r>
    </w:p>
    <w:p w:rsidR="00F44882" w:rsidRDefault="00F44882" w:rsidP="00F44882">
      <w:pPr>
        <w:spacing w:after="0"/>
        <w:ind w:left="120"/>
        <w:jc w:val="center"/>
        <w:rPr>
          <w:lang w:val="ru-RU"/>
        </w:rPr>
      </w:pPr>
    </w:p>
    <w:p w:rsidR="00F44882" w:rsidRDefault="00F44882" w:rsidP="00F44882">
      <w:pPr>
        <w:spacing w:after="0" w:line="408" w:lineRule="auto"/>
        <w:ind w:left="120"/>
        <w:jc w:val="center"/>
        <w:rPr>
          <w:lang w:val="ru-RU"/>
        </w:rPr>
      </w:pPr>
      <w:r>
        <w:rPr>
          <w:rFonts w:ascii="Times New Roman" w:hAnsi="Times New Roman"/>
          <w:b/>
          <w:color w:val="000000"/>
          <w:sz w:val="28"/>
          <w:lang w:val="ru-RU"/>
        </w:rPr>
        <w:t>учебного пре</w:t>
      </w:r>
      <w:r>
        <w:rPr>
          <w:rFonts w:ascii="Times New Roman" w:hAnsi="Times New Roman"/>
          <w:b/>
          <w:color w:val="000000"/>
          <w:sz w:val="28"/>
          <w:lang w:val="ru-RU"/>
        </w:rPr>
        <w:t>дмета «Русский язык</w:t>
      </w:r>
      <w:r>
        <w:rPr>
          <w:rFonts w:ascii="Times New Roman" w:hAnsi="Times New Roman"/>
          <w:b/>
          <w:color w:val="000000"/>
          <w:sz w:val="28"/>
          <w:lang w:val="ru-RU"/>
        </w:rPr>
        <w:t>»</w:t>
      </w:r>
    </w:p>
    <w:p w:rsidR="005D126D" w:rsidRDefault="00F44882" w:rsidP="00F44882">
      <w:pPr>
        <w:spacing w:after="0" w:line="408" w:lineRule="auto"/>
        <w:ind w:left="120"/>
        <w:jc w:val="center"/>
        <w:rPr>
          <w:rFonts w:ascii="Times New Roman" w:hAnsi="Times New Roman"/>
          <w:b/>
          <w:color w:val="000000"/>
          <w:sz w:val="24"/>
          <w:szCs w:val="24"/>
          <w:lang w:val="ru-RU"/>
        </w:rPr>
      </w:pPr>
      <w:r>
        <w:rPr>
          <w:rFonts w:ascii="Times New Roman" w:hAnsi="Times New Roman"/>
          <w:color w:val="000000"/>
          <w:sz w:val="28"/>
          <w:lang w:val="ru-RU"/>
        </w:rPr>
        <w:t>для обучающихся 10-11 классов</w:t>
      </w:r>
      <w:r w:rsidR="00D4039B" w:rsidRPr="00D4039B">
        <w:rPr>
          <w:rFonts w:ascii="Times New Roman" w:hAnsi="Times New Roman"/>
          <w:b/>
          <w:color w:val="000000"/>
          <w:sz w:val="24"/>
          <w:szCs w:val="24"/>
          <w:lang w:val="ru-RU"/>
        </w:rPr>
        <w:t xml:space="preserve">    </w:t>
      </w: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Default="00F44882" w:rsidP="00F44882">
      <w:pPr>
        <w:spacing w:after="0" w:line="408" w:lineRule="auto"/>
        <w:ind w:left="120"/>
        <w:jc w:val="center"/>
        <w:rPr>
          <w:rFonts w:ascii="Times New Roman" w:hAnsi="Times New Roman"/>
          <w:b/>
          <w:color w:val="000000"/>
          <w:sz w:val="24"/>
          <w:szCs w:val="24"/>
          <w:lang w:val="ru-RU"/>
        </w:rPr>
      </w:pPr>
    </w:p>
    <w:p w:rsidR="00F44882" w:rsidRPr="00F44882" w:rsidRDefault="00F44882" w:rsidP="00F44882">
      <w:pPr>
        <w:spacing w:after="0" w:line="408" w:lineRule="auto"/>
        <w:ind w:left="120"/>
        <w:jc w:val="center"/>
        <w:rPr>
          <w:lang w:val="ru-RU"/>
        </w:rPr>
      </w:pPr>
    </w:p>
    <w:p w:rsidR="00D4039B" w:rsidRPr="00D4039B" w:rsidRDefault="00D4039B" w:rsidP="00D4039B">
      <w:pPr>
        <w:shd w:val="clear" w:color="auto" w:fill="FFFFFF"/>
        <w:spacing w:after="0" w:line="240" w:lineRule="auto"/>
        <w:ind w:firstLine="227"/>
        <w:jc w:val="center"/>
        <w:rPr>
          <w:rFonts w:ascii="Times New Roman" w:eastAsia="Times New Roman" w:hAnsi="Times New Roman" w:cs="Times New Roman"/>
          <w:b/>
          <w:bCs/>
          <w:sz w:val="32"/>
          <w:szCs w:val="32"/>
          <w:u w:val="single"/>
          <w:lang w:val="ru-RU" w:eastAsia="ru-RU"/>
        </w:rPr>
      </w:pPr>
      <w:r w:rsidRPr="00D4039B">
        <w:rPr>
          <w:rFonts w:ascii="Times New Roman" w:eastAsia="Times New Roman" w:hAnsi="Times New Roman" w:cs="Times New Roman"/>
          <w:b/>
          <w:bCs/>
          <w:sz w:val="32"/>
          <w:szCs w:val="32"/>
          <w:u w:val="single"/>
          <w:lang w:val="ru-RU" w:eastAsia="ru-RU"/>
        </w:rPr>
        <w:lastRenderedPageBreak/>
        <w:t xml:space="preserve">Рабочая программа по </w:t>
      </w:r>
      <w:bookmarkStart w:id="1" w:name="_GoBack"/>
      <w:bookmarkEnd w:id="1"/>
      <w:r w:rsidRPr="00D4039B">
        <w:rPr>
          <w:rFonts w:ascii="Times New Roman" w:eastAsia="Times New Roman" w:hAnsi="Times New Roman" w:cs="Times New Roman"/>
          <w:b/>
          <w:bCs/>
          <w:sz w:val="32"/>
          <w:szCs w:val="32"/>
          <w:u w:val="single"/>
          <w:lang w:val="ru-RU" w:eastAsia="ru-RU"/>
        </w:rPr>
        <w:t>предмету «Русский язык»</w:t>
      </w:r>
    </w:p>
    <w:p w:rsidR="005D126D" w:rsidRPr="00D4039B" w:rsidRDefault="003410AB">
      <w:pPr>
        <w:spacing w:after="0" w:line="264" w:lineRule="auto"/>
        <w:ind w:firstLine="600"/>
        <w:jc w:val="both"/>
        <w:rPr>
          <w:sz w:val="24"/>
          <w:szCs w:val="24"/>
          <w:lang w:val="ru-RU"/>
        </w:rPr>
      </w:pPr>
      <w:proofErr w:type="gramStart"/>
      <w:r w:rsidRPr="00D4039B">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4039B">
        <w:rPr>
          <w:rFonts w:ascii="Times New Roman" w:hAnsi="Times New Roman"/>
          <w:color w:val="000000"/>
          <w:sz w:val="24"/>
          <w:szCs w:val="24"/>
          <w:lang w:val="ru-RU"/>
        </w:rPr>
        <w:t xml:space="preserve"> ФОП СОО.</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ОБЩАЯ ХАРАКТЕРИСТИКА УЧЕБНОГО ПРЕДМЕТА «РУССКИЙ ЯЗЫК»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w:t>
      </w:r>
      <w:r w:rsidRPr="00D4039B">
        <w:rPr>
          <w:rFonts w:ascii="Times New Roman" w:hAnsi="Times New Roman"/>
          <w:color w:val="000000"/>
          <w:sz w:val="24"/>
          <w:szCs w:val="24"/>
          <w:lang w:val="ru-RU"/>
        </w:rPr>
        <w:lastRenderedPageBreak/>
        <w:t xml:space="preserve">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ЦЕЛИ ИЗУЧЕНИЯ УЧЕБНОГО ПРЕДМЕТА «РУССКИЙ ЯЗЫК»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направлено на достижение следующих целей:</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w:t>
      </w:r>
      <w:r w:rsidRPr="00D4039B">
        <w:rPr>
          <w:rFonts w:ascii="Times New Roman" w:hAnsi="Times New Roman"/>
          <w:color w:val="000000"/>
          <w:sz w:val="24"/>
          <w:szCs w:val="24"/>
          <w:lang w:val="ru-RU"/>
        </w:rPr>
        <w:lastRenderedPageBreak/>
        <w:t>умений применять правила орфографии и пунктуации, умений определять изобразительно-выразительные средства языка в тексте;</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МЕСТО УЧЕБНОГО ПРЕДМЕТА «РУССКИЙ ЯЗЫК» В УЧЕБНОМ ПЛАНЕ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D126D" w:rsidRPr="00D4039B" w:rsidRDefault="00D4039B">
      <w:pPr>
        <w:spacing w:after="0" w:line="264" w:lineRule="auto"/>
        <w:ind w:left="120"/>
        <w:jc w:val="both"/>
        <w:rPr>
          <w:sz w:val="24"/>
          <w:szCs w:val="24"/>
          <w:lang w:val="ru-RU"/>
        </w:rPr>
      </w:pPr>
      <w:bookmarkStart w:id="2" w:name="block-1124328"/>
      <w:bookmarkEnd w:id="0"/>
      <w:r>
        <w:rPr>
          <w:rFonts w:ascii="Times New Roman" w:hAnsi="Times New Roman"/>
          <w:b/>
          <w:color w:val="000000"/>
          <w:sz w:val="24"/>
          <w:szCs w:val="24"/>
          <w:lang w:val="ru-RU"/>
        </w:rPr>
        <w:t xml:space="preserve"> </w:t>
      </w:r>
      <w:r w:rsidRPr="00D4039B">
        <w:rPr>
          <w:rFonts w:ascii="Times New Roman" w:hAnsi="Times New Roman"/>
          <w:b/>
          <w:color w:val="000000"/>
          <w:sz w:val="28"/>
          <w:szCs w:val="28"/>
          <w:lang w:val="ru-RU"/>
        </w:rPr>
        <w:t>Часть 1</w:t>
      </w:r>
      <w:r w:rsidRPr="00C85AAA">
        <w:rPr>
          <w:rFonts w:ascii="Times New Roman" w:hAnsi="Times New Roman"/>
          <w:b/>
          <w:color w:val="000000"/>
          <w:lang w:val="ru-RU"/>
        </w:rPr>
        <w:t xml:space="preserve">.  </w:t>
      </w:r>
      <w:r w:rsidR="003410AB" w:rsidRPr="00C85AAA">
        <w:rPr>
          <w:rFonts w:ascii="Times New Roman" w:hAnsi="Times New Roman"/>
          <w:b/>
          <w:color w:val="000000"/>
          <w:lang w:val="ru-RU"/>
        </w:rPr>
        <w:t>СОДЕРЖАНИЕ УЧЕБНОГО ПРЕДМЕТА «РУССКИЙ ЯЗЫК»</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как знаковая система. Основные функции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Лингвистика как наука.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и культура.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Система языка, её устройство, функционирование.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Культура речи как раздел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Языковая норма, её основные признаки и функции.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Качества хорошей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lastRenderedPageBreak/>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4039B">
        <w:rPr>
          <w:rFonts w:ascii="Times New Roman" w:hAnsi="Times New Roman"/>
          <w:color w:val="000000"/>
          <w:sz w:val="24"/>
          <w:szCs w:val="24"/>
          <w:lang w:val="ru-RU"/>
        </w:rPr>
        <w:t xml:space="preserve">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Фразеология русского языка (повторение, обобщение). Крылатые слова.</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color w:val="000000"/>
          <w:sz w:val="24"/>
          <w:szCs w:val="24"/>
          <w:lang w:val="ru-RU"/>
        </w:rPr>
        <w:t>Морфемика</w:t>
      </w:r>
      <w:proofErr w:type="spellEnd"/>
      <w:r w:rsidRPr="00D4039B">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существительных: форм рода, числа, падежа.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D4039B">
        <w:rPr>
          <w:rFonts w:ascii="Times New Roman" w:hAnsi="Times New Roman"/>
          <w:b/>
          <w:color w:val="000000"/>
          <w:sz w:val="24"/>
          <w:szCs w:val="24"/>
          <w:lang w:val="ru-RU"/>
        </w:rPr>
        <w:t>себя</w:t>
      </w:r>
      <w:r w:rsidRPr="00D4039B">
        <w:rPr>
          <w:rFonts w:ascii="Times New Roman" w:hAnsi="Times New Roman"/>
          <w:color w:val="000000"/>
          <w:sz w:val="24"/>
          <w:szCs w:val="24"/>
          <w:lang w:val="ru-RU"/>
        </w:rPr>
        <w:t>.</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Орфографические правила. Правописание гласных в корне.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Употребление разделительных ъ и 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приставок. Буквы ы – и после приставок.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суффиксов.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Правописание н и </w:t>
      </w:r>
      <w:proofErr w:type="spellStart"/>
      <w:r w:rsidRPr="00D4039B">
        <w:rPr>
          <w:rFonts w:ascii="Times New Roman" w:hAnsi="Times New Roman"/>
          <w:color w:val="000000"/>
          <w:sz w:val="24"/>
          <w:szCs w:val="24"/>
          <w:lang w:val="ru-RU"/>
        </w:rPr>
        <w:t>нн</w:t>
      </w:r>
      <w:proofErr w:type="spellEnd"/>
      <w:r w:rsidRPr="00D4039B">
        <w:rPr>
          <w:rFonts w:ascii="Times New Roman" w:hAnsi="Times New Roman"/>
          <w:color w:val="000000"/>
          <w:sz w:val="24"/>
          <w:szCs w:val="24"/>
          <w:lang w:val="ru-RU"/>
        </w:rPr>
        <w:t xml:space="preserve"> в словах различных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не и ни.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Слитное, дефисное и раздельное написание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Речь как деятельность. Виды речевой деятельности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Текст, его основные признаки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прослушанного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План. Тезисы. Конспект. Реферат. Аннотация. Отзыв. Рецензия.</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11 КЛАСС</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Основные нормы управления: правильный выбор падежной или предложно-падежной формы управляемого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однородных членов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причастных и деепричастных оборотов.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построения сложных предложений.</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однородными членами.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обособлении.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 с разными видами связи.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передаче чужой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4039B">
        <w:rPr>
          <w:rFonts w:ascii="Times New Roman" w:hAnsi="Times New Roman"/>
          <w:color w:val="000000"/>
          <w:sz w:val="24"/>
          <w:szCs w:val="24"/>
          <w:lang w:val="ru-RU"/>
        </w:rPr>
        <w:t>подстили</w:t>
      </w:r>
      <w:proofErr w:type="spellEnd"/>
      <w:r w:rsidRPr="00D4039B">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4039B">
        <w:rPr>
          <w:rFonts w:ascii="Times New Roman" w:hAnsi="Times New Roman"/>
          <w:color w:val="000000"/>
          <w:sz w:val="24"/>
          <w:szCs w:val="24"/>
          <w:lang w:val="ru-RU"/>
        </w:rPr>
        <w:t>стандартизированность</w:t>
      </w:r>
      <w:proofErr w:type="spellEnd"/>
      <w:r w:rsidRPr="00D4039B">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4039B">
        <w:rPr>
          <w:rFonts w:ascii="Times New Roman" w:hAnsi="Times New Roman"/>
          <w:color w:val="000000"/>
          <w:sz w:val="24"/>
          <w:szCs w:val="24"/>
          <w:lang w:val="ru-RU"/>
        </w:rPr>
        <w:t>призывность</w:t>
      </w:r>
      <w:proofErr w:type="spellEnd"/>
      <w:r w:rsidRPr="00D4039B">
        <w:rPr>
          <w:rFonts w:ascii="Times New Roman" w:hAnsi="Times New Roman"/>
          <w:color w:val="000000"/>
          <w:sz w:val="24"/>
          <w:szCs w:val="24"/>
          <w:lang w:val="ru-RU"/>
        </w:rPr>
        <w:t xml:space="preserve">, </w:t>
      </w:r>
      <w:proofErr w:type="spellStart"/>
      <w:r w:rsidRPr="00D4039B">
        <w:rPr>
          <w:rFonts w:ascii="Times New Roman" w:hAnsi="Times New Roman"/>
          <w:color w:val="000000"/>
          <w:sz w:val="24"/>
          <w:szCs w:val="24"/>
          <w:lang w:val="ru-RU"/>
        </w:rPr>
        <w:t>оценочность</w:t>
      </w:r>
      <w:proofErr w:type="spellEnd"/>
      <w:r w:rsidRPr="00D4039B">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D126D" w:rsidRPr="00D4039B" w:rsidRDefault="00D4039B">
      <w:pPr>
        <w:spacing w:after="0" w:line="264" w:lineRule="auto"/>
        <w:ind w:left="120"/>
        <w:jc w:val="both"/>
        <w:rPr>
          <w:sz w:val="24"/>
          <w:szCs w:val="24"/>
          <w:lang w:val="ru-RU"/>
        </w:rPr>
      </w:pPr>
      <w:bookmarkStart w:id="3" w:name="block-1124329"/>
      <w:bookmarkEnd w:id="2"/>
      <w:r>
        <w:rPr>
          <w:rFonts w:ascii="Times New Roman" w:hAnsi="Times New Roman"/>
          <w:b/>
          <w:color w:val="000000"/>
          <w:sz w:val="28"/>
          <w:szCs w:val="28"/>
          <w:lang w:val="ru-RU"/>
        </w:rPr>
        <w:t>Часть 2.</w:t>
      </w:r>
      <w:r>
        <w:rPr>
          <w:rFonts w:ascii="Times New Roman" w:hAnsi="Times New Roman"/>
          <w:b/>
          <w:color w:val="000000"/>
          <w:sz w:val="24"/>
          <w:szCs w:val="24"/>
          <w:lang w:val="ru-RU"/>
        </w:rPr>
        <w:t xml:space="preserve">  </w:t>
      </w:r>
      <w:r w:rsidR="003410AB" w:rsidRPr="00C85AAA">
        <w:rPr>
          <w:rFonts w:ascii="Times New Roman" w:hAnsi="Times New Roman"/>
          <w:b/>
          <w:color w:val="000000"/>
          <w:lang w:val="ru-RU"/>
        </w:rPr>
        <w:t>ПЛАНИРУЕМЫЕ РЕЗУЛЬТАТЫ ОСВОЕНИЯ ПРОГРАММЫ ПО РУССКОМУ ЯЗЫКУ НА УРОВНЕ СРЕДНЕГО ОБЩЕГО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1) </w:t>
      </w:r>
      <w:proofErr w:type="spellStart"/>
      <w:proofErr w:type="gramStart"/>
      <w:r w:rsidRPr="00D4039B">
        <w:rPr>
          <w:rFonts w:ascii="Times New Roman" w:hAnsi="Times New Roman"/>
          <w:b/>
          <w:color w:val="000000"/>
          <w:sz w:val="24"/>
          <w:szCs w:val="24"/>
        </w:rPr>
        <w:t>гражданского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2"/>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w:t>
      </w:r>
      <w:r w:rsidRPr="00D4039B">
        <w:rPr>
          <w:rFonts w:ascii="Times New Roman" w:hAnsi="Times New Roman"/>
          <w:color w:val="000000"/>
          <w:spacing w:val="-3"/>
          <w:sz w:val="24"/>
          <w:szCs w:val="24"/>
          <w:lang w:val="ru-RU"/>
        </w:rPr>
        <w:t>формированность</w:t>
      </w:r>
      <w:proofErr w:type="spellEnd"/>
      <w:r w:rsidRPr="00D4039B">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гуманитарной и волонтёрской деятельности.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2) </w:t>
      </w:r>
      <w:proofErr w:type="spellStart"/>
      <w:proofErr w:type="gramStart"/>
      <w:r w:rsidRPr="00D4039B">
        <w:rPr>
          <w:rFonts w:ascii="Times New Roman" w:hAnsi="Times New Roman"/>
          <w:b/>
          <w:color w:val="000000"/>
          <w:sz w:val="24"/>
          <w:szCs w:val="24"/>
        </w:rPr>
        <w:t>патриотического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3"/>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идейная убеждённость, готовность к служению Отечеству и его защите, ответственность за его судьбу.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3) </w:t>
      </w:r>
      <w:proofErr w:type="spellStart"/>
      <w:r w:rsidRPr="00D4039B">
        <w:rPr>
          <w:rFonts w:ascii="Times New Roman" w:hAnsi="Times New Roman"/>
          <w:b/>
          <w:color w:val="000000"/>
          <w:sz w:val="24"/>
          <w:szCs w:val="24"/>
        </w:rPr>
        <w:t>духовно-нравственного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духовных ценностей российского народа;</w:t>
      </w:r>
    </w:p>
    <w:p w:rsidR="005D126D" w:rsidRPr="00D4039B" w:rsidRDefault="003410AB">
      <w:pPr>
        <w:numPr>
          <w:ilvl w:val="0"/>
          <w:numId w:val="4"/>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нравственного сознания, норм этичного поведения;</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личного вклада в построение устойчивого будущего;</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126D" w:rsidRPr="00D4039B" w:rsidRDefault="003410AB">
      <w:pPr>
        <w:spacing w:after="0" w:line="264" w:lineRule="auto"/>
        <w:ind w:firstLine="600"/>
        <w:jc w:val="both"/>
        <w:rPr>
          <w:sz w:val="24"/>
          <w:szCs w:val="24"/>
        </w:rPr>
      </w:pPr>
      <w:r w:rsidRPr="00D4039B">
        <w:rPr>
          <w:rFonts w:ascii="Times New Roman" w:hAnsi="Times New Roman"/>
          <w:color w:val="000000"/>
          <w:sz w:val="24"/>
          <w:szCs w:val="24"/>
        </w:rPr>
        <w:t xml:space="preserve">4) </w:t>
      </w:r>
      <w:proofErr w:type="spellStart"/>
      <w:proofErr w:type="gramStart"/>
      <w:r w:rsidRPr="00D4039B">
        <w:rPr>
          <w:rFonts w:ascii="Times New Roman" w:hAnsi="Times New Roman"/>
          <w:color w:val="000000"/>
          <w:sz w:val="24"/>
          <w:szCs w:val="24"/>
        </w:rPr>
        <w:t>эстетического</w:t>
      </w:r>
      <w:proofErr w:type="spellEnd"/>
      <w:proofErr w:type="gram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воспитания</w:t>
      </w:r>
      <w:proofErr w:type="spellEnd"/>
      <w:r w:rsidRPr="00D4039B">
        <w:rPr>
          <w:rFonts w:ascii="Times New Roman" w:hAnsi="Times New Roman"/>
          <w:color w:val="000000"/>
          <w:sz w:val="24"/>
          <w:szCs w:val="24"/>
        </w:rPr>
        <w:t>:</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5) </w:t>
      </w:r>
      <w:proofErr w:type="spellStart"/>
      <w:proofErr w:type="gramStart"/>
      <w:r w:rsidRPr="00D4039B">
        <w:rPr>
          <w:rFonts w:ascii="Times New Roman" w:hAnsi="Times New Roman"/>
          <w:b/>
          <w:color w:val="000000"/>
          <w:sz w:val="24"/>
          <w:szCs w:val="24"/>
        </w:rPr>
        <w:t>физического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6"/>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6) </w:t>
      </w:r>
      <w:proofErr w:type="spellStart"/>
      <w:proofErr w:type="gramStart"/>
      <w:r w:rsidRPr="00D4039B">
        <w:rPr>
          <w:rFonts w:ascii="Times New Roman" w:hAnsi="Times New Roman"/>
          <w:b/>
          <w:color w:val="000000"/>
          <w:sz w:val="24"/>
          <w:szCs w:val="24"/>
        </w:rPr>
        <w:t>трудового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труду, осознание ценности мастерства, трудолюбие;</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7) </w:t>
      </w:r>
      <w:proofErr w:type="spellStart"/>
      <w:proofErr w:type="gramStart"/>
      <w:r w:rsidRPr="00D4039B">
        <w:rPr>
          <w:rFonts w:ascii="Times New Roman" w:hAnsi="Times New Roman"/>
          <w:b/>
          <w:color w:val="000000"/>
          <w:sz w:val="24"/>
          <w:szCs w:val="24"/>
        </w:rPr>
        <w:t>экологического</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8"/>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расширение опыта деятельности экологической направленности.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8) </w:t>
      </w:r>
      <w:proofErr w:type="spellStart"/>
      <w:proofErr w:type="gramStart"/>
      <w:r w:rsidRPr="00D4039B">
        <w:rPr>
          <w:rFonts w:ascii="Times New Roman" w:hAnsi="Times New Roman"/>
          <w:b/>
          <w:color w:val="000000"/>
          <w:sz w:val="24"/>
          <w:szCs w:val="24"/>
        </w:rPr>
        <w:t>ценности</w:t>
      </w:r>
      <w:proofErr w:type="spellEnd"/>
      <w:proofErr w:type="gram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научного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познания</w:t>
      </w:r>
      <w:proofErr w:type="spellEnd"/>
      <w:r w:rsidRPr="00D4039B">
        <w:rPr>
          <w:rFonts w:ascii="Times New Roman" w:hAnsi="Times New Roman"/>
          <w:b/>
          <w:color w:val="000000"/>
          <w:sz w:val="24"/>
          <w:szCs w:val="24"/>
        </w:rPr>
        <w:t>:</w:t>
      </w:r>
    </w:p>
    <w:p w:rsidR="005D126D" w:rsidRPr="00D4039B" w:rsidRDefault="003410AB">
      <w:pPr>
        <w:numPr>
          <w:ilvl w:val="0"/>
          <w:numId w:val="9"/>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D126D" w:rsidRPr="00D4039B" w:rsidRDefault="003410AB">
      <w:pPr>
        <w:numPr>
          <w:ilvl w:val="0"/>
          <w:numId w:val="10"/>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эмпатии</w:t>
      </w:r>
      <w:proofErr w:type="spellEnd"/>
      <w:r w:rsidRPr="00D4039B">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логические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определять цели деятельности, задавать параметры и критерии их достижения;</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исследовательские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приобретённому опыту;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интегрировать знания из разных предметных областей;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работать с информацией</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lastRenderedPageBreak/>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 xml:space="preserve">умения общения </w:t>
      </w:r>
      <w:r w:rsidRPr="00D4039B">
        <w:rPr>
          <w:rFonts w:ascii="Times New Roman" w:hAnsi="Times New Roman"/>
          <w:color w:val="000000"/>
          <w:sz w:val="24"/>
          <w:szCs w:val="24"/>
          <w:lang w:val="ru-RU"/>
        </w:rPr>
        <w:t>как часть коммуникативных универсальных учебных действий:</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осуществлять коммуникацию во всех сферах жизни;</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самоорганизации</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расширять рамки учебного предмета на основе личных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5D126D" w:rsidRPr="00D4039B" w:rsidRDefault="003410AB">
      <w:pPr>
        <w:numPr>
          <w:ilvl w:val="0"/>
          <w:numId w:val="15"/>
        </w:numPr>
        <w:spacing w:after="0" w:line="264" w:lineRule="auto"/>
        <w:jc w:val="both"/>
        <w:rPr>
          <w:sz w:val="24"/>
          <w:szCs w:val="24"/>
        </w:rPr>
      </w:pPr>
      <w:proofErr w:type="spellStart"/>
      <w:r w:rsidRPr="00D4039B">
        <w:rPr>
          <w:rFonts w:ascii="Times New Roman" w:hAnsi="Times New Roman"/>
          <w:color w:val="000000"/>
          <w:sz w:val="24"/>
          <w:szCs w:val="24"/>
        </w:rPr>
        <w:t>оценивать</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приобретённый</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опыт</w:t>
      </w:r>
      <w:proofErr w:type="spellEnd"/>
      <w:r w:rsidRPr="00D4039B">
        <w:rPr>
          <w:rFonts w:ascii="Times New Roman" w:hAnsi="Times New Roman"/>
          <w:color w:val="000000"/>
          <w:sz w:val="24"/>
          <w:szCs w:val="24"/>
        </w:rPr>
        <w:t>;</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самоконтроля, принятия себя и других</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уметь оценивать риски и своевременно принимать решение по их снижению;</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себя, понимая свои недостатки и достоинства;</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принимать мотивы и аргументы других людей при анализе результатов деятельности;</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признавать своё право и право других на ошибку;</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развивать способность видеть мир с позиции другого человека.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совместной деятельности:</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понимать и использовать преимущества командной и индивидуальной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 xml:space="preserve">ПРЕДМЕТНЫЕ РЕЗУЛЬТАТЫ </w:t>
      </w: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 концу обучения в 10 классе </w:t>
      </w:r>
      <w:proofErr w:type="gramStart"/>
      <w:r w:rsidRPr="00D4039B">
        <w:rPr>
          <w:rFonts w:ascii="Times New Roman" w:hAnsi="Times New Roman"/>
          <w:color w:val="000000"/>
          <w:sz w:val="24"/>
          <w:szCs w:val="24"/>
          <w:lang w:val="ru-RU"/>
        </w:rPr>
        <w:t>обучающийся</w:t>
      </w:r>
      <w:proofErr w:type="gramEnd"/>
      <w:r w:rsidRPr="00D4039B">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Иметь представление о культуре речи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языковой норме, её видах.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русского языка в учебной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фонетический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фонетики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орфоэпический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лексический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морфемный и словообразовательный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словообразовательный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морфологический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словарь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Иметь представление о принципах и разделах русской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орфографический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орфографический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Употреблять языковые средства с учётом речевой ситуации.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Выявлять логико-смысловые отношения между предложениями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w:t>
      </w:r>
      <w:r w:rsidRPr="00D4039B">
        <w:rPr>
          <w:rFonts w:ascii="Times New Roman" w:hAnsi="Times New Roman"/>
          <w:color w:val="000000"/>
          <w:sz w:val="24"/>
          <w:szCs w:val="24"/>
          <w:lang w:val="ru-RU"/>
        </w:rPr>
        <w:lastRenderedPageBreak/>
        <w:t>(объём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5D126D" w:rsidRDefault="003410AB">
      <w:pPr>
        <w:spacing w:after="0" w:line="264" w:lineRule="auto"/>
        <w:ind w:firstLine="600"/>
        <w:jc w:val="both"/>
        <w:rPr>
          <w:rFonts w:ascii="Times New Roman" w:hAnsi="Times New Roman"/>
          <w:color w:val="000000"/>
          <w:sz w:val="24"/>
          <w:szCs w:val="24"/>
          <w:lang w:val="ru-RU"/>
        </w:rPr>
      </w:pPr>
      <w:r w:rsidRPr="00D4039B">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C85AAA" w:rsidRPr="00D4039B" w:rsidRDefault="00C85AAA" w:rsidP="00C85AAA">
      <w:pPr>
        <w:spacing w:after="0" w:line="264" w:lineRule="auto"/>
        <w:ind w:left="120"/>
        <w:jc w:val="both"/>
        <w:rPr>
          <w:sz w:val="24"/>
          <w:szCs w:val="24"/>
          <w:lang w:val="ru-RU"/>
        </w:rPr>
      </w:pPr>
      <w:r>
        <w:rPr>
          <w:rFonts w:ascii="Times New Roman" w:hAnsi="Times New Roman"/>
          <w:b/>
          <w:color w:val="000000"/>
          <w:sz w:val="24"/>
          <w:szCs w:val="24"/>
          <w:lang w:val="ru-RU"/>
        </w:rPr>
        <w:t xml:space="preserve">       11</w:t>
      </w:r>
      <w:r w:rsidRPr="00D4039B">
        <w:rPr>
          <w:rFonts w:ascii="Times New Roman" w:hAnsi="Times New Roman"/>
          <w:b/>
          <w:color w:val="000000"/>
          <w:sz w:val="24"/>
          <w:szCs w:val="24"/>
          <w:lang w:val="ru-RU"/>
        </w:rPr>
        <w:t xml:space="preserve"> КЛАСС</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 концу обучения в 11 классе </w:t>
      </w:r>
      <w:proofErr w:type="gramStart"/>
      <w:r w:rsidRPr="00D4039B">
        <w:rPr>
          <w:rFonts w:ascii="Times New Roman" w:hAnsi="Times New Roman"/>
          <w:color w:val="000000"/>
          <w:sz w:val="24"/>
          <w:szCs w:val="24"/>
          <w:lang w:val="ru-RU"/>
        </w:rPr>
        <w:t>обучающийся</w:t>
      </w:r>
      <w:proofErr w:type="gramEnd"/>
      <w:r w:rsidRPr="00D4039B">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справочники по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функциональной стилистике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C85AAA" w:rsidRDefault="00C85AAA">
      <w:pPr>
        <w:spacing w:after="0"/>
        <w:ind w:left="120"/>
        <w:rPr>
          <w:rFonts w:ascii="Times New Roman" w:hAnsi="Times New Roman"/>
          <w:b/>
          <w:color w:val="000000"/>
          <w:sz w:val="24"/>
          <w:szCs w:val="24"/>
          <w:lang w:val="ru-RU"/>
        </w:rPr>
      </w:pPr>
      <w:bookmarkStart w:id="4" w:name="block-1124323"/>
      <w:bookmarkEnd w:id="3"/>
      <w:r>
        <w:rPr>
          <w:rFonts w:ascii="Times New Roman" w:hAnsi="Times New Roman"/>
          <w:b/>
          <w:color w:val="000000"/>
          <w:sz w:val="28"/>
          <w:szCs w:val="28"/>
          <w:lang w:val="ru-RU"/>
        </w:rPr>
        <w:lastRenderedPageBreak/>
        <w:t>Часть 3</w:t>
      </w:r>
      <w:r w:rsidRPr="00C85AAA">
        <w:rPr>
          <w:rFonts w:ascii="Times New Roman" w:hAnsi="Times New Roman"/>
          <w:b/>
          <w:color w:val="000000"/>
          <w:sz w:val="28"/>
          <w:szCs w:val="28"/>
          <w:lang w:val="ru-RU"/>
        </w:rPr>
        <w:t xml:space="preserve">.  </w:t>
      </w:r>
      <w:r w:rsidR="003410AB" w:rsidRPr="00C85AAA">
        <w:rPr>
          <w:rFonts w:ascii="Times New Roman" w:hAnsi="Times New Roman"/>
          <w:b/>
          <w:color w:val="000000"/>
          <w:sz w:val="28"/>
          <w:szCs w:val="28"/>
          <w:lang w:val="ru-RU"/>
        </w:rPr>
        <w:t xml:space="preserve"> </w:t>
      </w:r>
      <w:r w:rsidR="00A34370" w:rsidRPr="00C85AAA">
        <w:rPr>
          <w:rFonts w:ascii="Times New Roman" w:hAnsi="Times New Roman"/>
          <w:b/>
          <w:color w:val="000000"/>
          <w:sz w:val="28"/>
          <w:szCs w:val="28"/>
          <w:lang w:val="ru-RU"/>
        </w:rPr>
        <w:t>Тематическое планирование</w:t>
      </w:r>
      <w:r w:rsidR="00A34370" w:rsidRPr="00D4039B">
        <w:rPr>
          <w:rFonts w:ascii="Times New Roman" w:hAnsi="Times New Roman"/>
          <w:b/>
          <w:color w:val="000000"/>
          <w:sz w:val="24"/>
          <w:szCs w:val="24"/>
          <w:lang w:val="ru-RU"/>
        </w:rPr>
        <w:t xml:space="preserve"> </w:t>
      </w:r>
    </w:p>
    <w:p w:rsidR="00A34370" w:rsidRPr="00D4039B" w:rsidRDefault="00A34370">
      <w:pPr>
        <w:spacing w:after="0"/>
        <w:ind w:left="120"/>
        <w:rPr>
          <w:rFonts w:ascii="Times New Roman" w:hAnsi="Times New Roman"/>
          <w:b/>
          <w:color w:val="000000"/>
          <w:sz w:val="24"/>
          <w:szCs w:val="24"/>
          <w:lang w:val="ru-RU"/>
        </w:rPr>
      </w:pPr>
      <w:r w:rsidRPr="00D4039B">
        <w:rPr>
          <w:rFonts w:ascii="Times New Roman" w:hAnsi="Times New Roman"/>
          <w:b/>
          <w:color w:val="000000"/>
          <w:sz w:val="24"/>
          <w:szCs w:val="24"/>
          <w:lang w:val="ru-RU"/>
        </w:rPr>
        <w:t>10 класс</w:t>
      </w:r>
    </w:p>
    <w:p w:rsidR="00A34370" w:rsidRPr="00D4039B" w:rsidRDefault="00A34370">
      <w:pPr>
        <w:spacing w:after="0"/>
        <w:ind w:left="120"/>
        <w:rPr>
          <w:rFonts w:ascii="Times New Roman" w:hAnsi="Times New Roman"/>
          <w:b/>
          <w:color w:val="000000"/>
          <w:sz w:val="24"/>
          <w:szCs w:val="24"/>
          <w:lang w:val="ru-RU"/>
        </w:rPr>
      </w:pPr>
    </w:p>
    <w:tbl>
      <w:tblPr>
        <w:tblStyle w:val="12"/>
        <w:tblW w:w="0" w:type="auto"/>
        <w:tblLook w:val="04A0" w:firstRow="1" w:lastRow="0" w:firstColumn="1" w:lastColumn="0" w:noHBand="0" w:noVBand="1"/>
      </w:tblPr>
      <w:tblGrid>
        <w:gridCol w:w="2548"/>
        <w:gridCol w:w="1262"/>
        <w:gridCol w:w="1417"/>
        <w:gridCol w:w="1466"/>
        <w:gridCol w:w="2550"/>
      </w:tblGrid>
      <w:tr w:rsidR="00A34370" w:rsidRPr="00D4039B" w:rsidTr="006773A5">
        <w:tc>
          <w:tcPr>
            <w:tcW w:w="262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Наименование разделов и тем программы</w:t>
            </w:r>
          </w:p>
        </w:tc>
        <w:tc>
          <w:tcPr>
            <w:tcW w:w="120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Количество часов</w:t>
            </w:r>
          </w:p>
        </w:tc>
        <w:tc>
          <w:tcPr>
            <w:tcW w:w="1354"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Контрольные работы</w:t>
            </w:r>
          </w:p>
        </w:tc>
        <w:tc>
          <w:tcPr>
            <w:tcW w:w="1401"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Практические работы</w:t>
            </w:r>
          </w:p>
        </w:tc>
        <w:tc>
          <w:tcPr>
            <w:tcW w:w="2428"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Электронные образовательные ресурсы</w:t>
            </w: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как знаковая система. Основные функции языка. Лингвистика как наука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и культура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8">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9">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Формы существования русского национального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0">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Система языка. Культура речи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Система языка, её устройство, функционирование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1">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как раздел лингвистики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2">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Языковая норма, её основные признаки и функции. Виды языковых норм</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3">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Качества хорошей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4">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виды словарей (обзор)</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5">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Фонетика. Орфоэпия. Орфоэпические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Фонетика и орфоэпия как разделы лингвистики</w:t>
            </w:r>
            <w:proofErr w:type="gramStart"/>
            <w:r w:rsidRPr="00D4039B">
              <w:rPr>
                <w:rFonts w:ascii="Times New Roman" w:hAnsi="Times New Roman"/>
                <w:color w:val="000000"/>
                <w:sz w:val="24"/>
                <w:szCs w:val="24"/>
              </w:rPr>
              <w:t>.(</w:t>
            </w:r>
            <w:proofErr w:type="gramEnd"/>
            <w:r w:rsidRPr="00D4039B">
              <w:rPr>
                <w:rFonts w:ascii="Times New Roman" w:hAnsi="Times New Roman"/>
                <w:color w:val="000000"/>
                <w:sz w:val="24"/>
                <w:szCs w:val="24"/>
              </w:rPr>
              <w:t>повторение, обобщение). Изобразительно-выразительные средства фонетики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6">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Орфоэпические (произносительные и акцентологические)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7">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Лексикология и фразеология. Лексические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8">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лексические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3</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9">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0">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Экспрессивно-стилистическая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1">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Фразеология русского языка (повторение, обобщение). Крылатые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lastRenderedPageBreak/>
              <w:t>Раздел 5.</w:t>
            </w:r>
            <w:r w:rsidRPr="00D4039B">
              <w:rPr>
                <w:rFonts w:ascii="Times New Roman" w:hAnsi="Times New Roman"/>
                <w:color w:val="000000"/>
                <w:sz w:val="24"/>
                <w:szCs w:val="24"/>
              </w:rPr>
              <w:t xml:space="preserve"> </w:t>
            </w:r>
            <w:proofErr w:type="spellStart"/>
            <w:r w:rsidRPr="00D4039B">
              <w:rPr>
                <w:rFonts w:ascii="Times New Roman" w:hAnsi="Times New Roman"/>
                <w:b/>
                <w:color w:val="000000"/>
                <w:sz w:val="24"/>
                <w:szCs w:val="24"/>
              </w:rPr>
              <w:t>Морфемика</w:t>
            </w:r>
            <w:proofErr w:type="spellEnd"/>
            <w:r w:rsidRPr="00D4039B">
              <w:rPr>
                <w:rFonts w:ascii="Times New Roman" w:hAnsi="Times New Roman"/>
                <w:b/>
                <w:color w:val="000000"/>
                <w:sz w:val="24"/>
                <w:szCs w:val="24"/>
              </w:rPr>
              <w:t xml:space="preserve"> и словообразование. Словообразовательные нормы</w:t>
            </w:r>
          </w:p>
        </w:tc>
        <w:tc>
          <w:tcPr>
            <w:tcW w:w="1207" w:type="dxa"/>
          </w:tcPr>
          <w:p w:rsidR="00A34370" w:rsidRPr="00D4039B" w:rsidRDefault="00A34370" w:rsidP="00A34370">
            <w:pPr>
              <w:rPr>
                <w:b/>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proofErr w:type="spellStart"/>
            <w:r w:rsidRPr="00D4039B">
              <w:rPr>
                <w:rFonts w:ascii="Times New Roman" w:hAnsi="Times New Roman"/>
                <w:color w:val="000000"/>
                <w:sz w:val="24"/>
                <w:szCs w:val="24"/>
              </w:rPr>
              <w:t>Морфемика</w:t>
            </w:r>
            <w:proofErr w:type="spellEnd"/>
            <w:r w:rsidRPr="00D4039B">
              <w:rPr>
                <w:rFonts w:ascii="Times New Roman" w:hAnsi="Times New Roman"/>
                <w:color w:val="000000"/>
                <w:sz w:val="24"/>
                <w:szCs w:val="24"/>
              </w:rPr>
              <w:t xml:space="preserve"> и словообразование как разделы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3">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Словообразовательные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6.</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Морфология. Морфологические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Морфология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5">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морфологические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6">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6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7.</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Орфография. Основные правила орфографии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Орфография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7">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гласных и согласных в корне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8">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Употребление </w:t>
            </w:r>
            <w:proofErr w:type="gramStart"/>
            <w:r w:rsidRPr="00D4039B">
              <w:rPr>
                <w:rFonts w:ascii="Times New Roman" w:hAnsi="Times New Roman"/>
                <w:color w:val="000000"/>
                <w:sz w:val="24"/>
                <w:szCs w:val="24"/>
              </w:rPr>
              <w:t>разделительных</w:t>
            </w:r>
            <w:proofErr w:type="gramEnd"/>
            <w:r w:rsidRPr="00D4039B">
              <w:rPr>
                <w:rFonts w:ascii="Times New Roman" w:hAnsi="Times New Roman"/>
                <w:color w:val="000000"/>
                <w:sz w:val="24"/>
                <w:szCs w:val="24"/>
              </w:rPr>
              <w:t xml:space="preserve"> ъ и ь. Правописание приставок. Буквы ы — и после приставок</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9">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суффиксов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0">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Правописание н и </w:t>
            </w:r>
            <w:proofErr w:type="spellStart"/>
            <w:r w:rsidRPr="00D4039B">
              <w:rPr>
                <w:rFonts w:ascii="Times New Roman" w:hAnsi="Times New Roman"/>
                <w:color w:val="000000"/>
                <w:sz w:val="24"/>
                <w:szCs w:val="24"/>
              </w:rPr>
              <w:t>нн</w:t>
            </w:r>
            <w:proofErr w:type="spellEnd"/>
            <w:r w:rsidRPr="00D4039B">
              <w:rPr>
                <w:rFonts w:ascii="Times New Roman" w:hAnsi="Times New Roman"/>
                <w:color w:val="000000"/>
                <w:sz w:val="24"/>
                <w:szCs w:val="24"/>
              </w:rPr>
              <w:t xml:space="preserve"> в словах различных </w:t>
            </w:r>
            <w:r w:rsidRPr="00D4039B">
              <w:rPr>
                <w:rFonts w:ascii="Times New Roman" w:hAnsi="Times New Roman"/>
                <w:color w:val="000000"/>
                <w:sz w:val="24"/>
                <w:szCs w:val="24"/>
              </w:rPr>
              <w:lastRenderedPageBreak/>
              <w:t>частей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1">
              <w:r w:rsidRPr="00D4039B">
                <w:rPr>
                  <w:rFonts w:ascii="Times New Roman" w:hAnsi="Times New Roman"/>
                  <w:color w:val="0000FF"/>
                  <w:sz w:val="24"/>
                  <w:szCs w:val="24"/>
                  <w:u w:val="single"/>
                </w:rPr>
                <w:t>https://m.edsoo.ru/7f41</w:t>
              </w:r>
              <w:r w:rsidRPr="00D4039B">
                <w:rPr>
                  <w:rFonts w:ascii="Times New Roman" w:hAnsi="Times New Roman"/>
                  <w:color w:val="0000FF"/>
                  <w:sz w:val="24"/>
                  <w:szCs w:val="24"/>
                  <w:u w:val="single"/>
                </w:rPr>
                <w:lastRenderedPageBreak/>
                <w:t>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Правописание не и ни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2">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окончаний имён существительных, имён прилагательных и глаголов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3">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Слитное, дефисное и раздельное написание слов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14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8.</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Речь. Речевое общение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Речь как деятельность. Виды речевой деятельности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5">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Речевое общение и его виды. Основные сферы речевого общения. Речевая ситуация и её компоненты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6">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Речевой этикет</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7">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Публичное выступление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8">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9.</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Текст. Информационно-смысловая переработка текста</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Текст, его основные признаки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9">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Логико-смысловые отношения между предложениями в тексте (общее представление)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0">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Информативность текста. Виды информации в тексте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1">
              <w:r w:rsidRPr="00D4039B">
                <w:rPr>
                  <w:rFonts w:ascii="Times New Roman" w:hAnsi="Times New Roman"/>
                  <w:color w:val="0000FF"/>
                  <w:sz w:val="24"/>
                  <w:szCs w:val="24"/>
                  <w:u w:val="single"/>
                </w:rPr>
                <w:t>https://m.edsoo.ru/7f41bacc</w:t>
              </w:r>
            </w:hyperlink>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Информационно-</w:t>
            </w:r>
            <w:r w:rsidRPr="00D4039B">
              <w:rPr>
                <w:rFonts w:ascii="Times New Roman" w:hAnsi="Times New Roman"/>
                <w:color w:val="000000"/>
                <w:sz w:val="24"/>
                <w:szCs w:val="24"/>
              </w:rPr>
              <w:lastRenderedPageBreak/>
              <w:t xml:space="preserve">смысловая переработка текста. План. </w:t>
            </w:r>
            <w:proofErr w:type="spellStart"/>
            <w:r w:rsidRPr="00D4039B">
              <w:rPr>
                <w:rFonts w:ascii="Times New Roman" w:hAnsi="Times New Roman"/>
                <w:color w:val="000000"/>
                <w:sz w:val="24"/>
                <w:szCs w:val="24"/>
              </w:rPr>
              <w:t>Тезисы.Конспект</w:t>
            </w:r>
            <w:proofErr w:type="spellEnd"/>
            <w:r w:rsidRPr="00D4039B">
              <w:rPr>
                <w:rFonts w:ascii="Times New Roman" w:hAnsi="Times New Roman"/>
                <w:color w:val="000000"/>
                <w:sz w:val="24"/>
                <w:szCs w:val="24"/>
              </w:rPr>
              <w:t>. Реферат. Аннотация. Отзыв. Рецензия</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3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F44882"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 </w:t>
            </w:r>
          </w:p>
        </w:tc>
        <w:tc>
          <w:tcPr>
            <w:tcW w:w="1354" w:type="dxa"/>
            <w:vAlign w:val="center"/>
          </w:tcPr>
          <w:p w:rsidR="00A34370" w:rsidRPr="00D4039B" w:rsidRDefault="006773A5" w:rsidP="00A34370">
            <w:pPr>
              <w:jc w:val="center"/>
              <w:rPr>
                <w:sz w:val="24"/>
                <w:szCs w:val="24"/>
              </w:rPr>
            </w:pPr>
            <w:r w:rsidRPr="00D4039B">
              <w:rPr>
                <w:sz w:val="24"/>
                <w:szCs w:val="24"/>
              </w:rPr>
              <w:t>2</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68 </w:t>
            </w:r>
          </w:p>
        </w:tc>
        <w:tc>
          <w:tcPr>
            <w:tcW w:w="1354"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401"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16 </w:t>
            </w:r>
          </w:p>
        </w:tc>
        <w:tc>
          <w:tcPr>
            <w:tcW w:w="2428" w:type="dxa"/>
            <w:vAlign w:val="center"/>
          </w:tcPr>
          <w:p w:rsidR="00A34370" w:rsidRPr="00D4039B" w:rsidRDefault="00A34370" w:rsidP="00A34370">
            <w:pPr>
              <w:rPr>
                <w:sz w:val="24"/>
                <w:szCs w:val="24"/>
              </w:rPr>
            </w:pPr>
          </w:p>
        </w:tc>
      </w:tr>
    </w:tbl>
    <w:p w:rsidR="00A34370" w:rsidRPr="00D4039B" w:rsidRDefault="00A34370" w:rsidP="00A34370">
      <w:pPr>
        <w:spacing w:after="160" w:line="259" w:lineRule="auto"/>
        <w:rPr>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55615D" w:rsidRDefault="0055615D" w:rsidP="00A34370">
      <w:pPr>
        <w:spacing w:after="160" w:line="259" w:lineRule="auto"/>
        <w:rPr>
          <w:rFonts w:ascii="Times New Roman" w:hAnsi="Times New Roman" w:cs="Times New Roman"/>
          <w:b/>
          <w:sz w:val="24"/>
          <w:szCs w:val="24"/>
          <w:lang w:val="ru-RU"/>
        </w:rPr>
      </w:pPr>
    </w:p>
    <w:p w:rsidR="00A34370" w:rsidRPr="00D4039B" w:rsidRDefault="00A34370" w:rsidP="00A34370">
      <w:pPr>
        <w:spacing w:after="160" w:line="259" w:lineRule="auto"/>
        <w:rPr>
          <w:rFonts w:ascii="Times New Roman" w:hAnsi="Times New Roman" w:cs="Times New Roman"/>
          <w:b/>
          <w:sz w:val="24"/>
          <w:szCs w:val="24"/>
          <w:lang w:val="ru-RU"/>
        </w:rPr>
      </w:pPr>
      <w:r w:rsidRPr="00D4039B">
        <w:rPr>
          <w:rFonts w:ascii="Times New Roman" w:hAnsi="Times New Roman" w:cs="Times New Roman"/>
          <w:b/>
          <w:sz w:val="24"/>
          <w:szCs w:val="24"/>
          <w:lang w:val="ru-RU"/>
        </w:rPr>
        <w:lastRenderedPageBreak/>
        <w:t xml:space="preserve"> 11 класс</w:t>
      </w:r>
    </w:p>
    <w:tbl>
      <w:tblPr>
        <w:tblStyle w:val="12"/>
        <w:tblW w:w="0" w:type="auto"/>
        <w:tblLook w:val="04A0" w:firstRow="1" w:lastRow="0" w:firstColumn="1" w:lastColumn="0" w:noHBand="0" w:noVBand="1"/>
      </w:tblPr>
      <w:tblGrid>
        <w:gridCol w:w="2442"/>
        <w:gridCol w:w="1240"/>
        <w:gridCol w:w="1158"/>
        <w:gridCol w:w="1240"/>
        <w:gridCol w:w="3117"/>
      </w:tblGrid>
      <w:tr w:rsidR="00A34370" w:rsidRPr="00D4039B" w:rsidTr="006773A5">
        <w:tc>
          <w:tcPr>
            <w:tcW w:w="2442"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в экологическом аспекте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4">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Синтаксис. Синтаксические нормы</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5">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Синтаксис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6">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Изобразительно-выразительные средства синтаксиса</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7">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8">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управления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9">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однородных членов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0">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причастных и деепричастных оборотов</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1">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построения сложных предложений</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2">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Обобщение и систематизация по теме «Синтаксис. Синтаксические нормы»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240" w:type="dxa"/>
            <w:vAlign w:val="center"/>
          </w:tcPr>
          <w:p w:rsidR="00A34370" w:rsidRPr="00D4039B" w:rsidRDefault="00A34370" w:rsidP="00A34370">
            <w:pPr>
              <w:jc w:val="center"/>
              <w:rPr>
                <w:sz w:val="24"/>
                <w:szCs w:val="24"/>
              </w:rPr>
            </w:pP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Пунктуация. Основные правила пунктуации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4">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Пунктуация как раздел лингвистики (повторение, обобщение)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5">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Знаки препинания между подлежащим и сказуемым</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6">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однородными членами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7">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обособленными членами предложения</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8">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вводными конструкциями, обращениями, междометиями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9">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0">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 с разными видами связи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1">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при передаче чужой речи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1</w:t>
            </w:r>
            <w:r w:rsidRPr="00D4039B">
              <w:rPr>
                <w:rFonts w:ascii="Times New Roman" w:hAnsi="Times New Roman"/>
                <w:color w:val="000000"/>
                <w:sz w:val="24"/>
                <w:szCs w:val="24"/>
              </w:rPr>
              <w:t xml:space="preserve">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2">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 и обобщение по темам раздела "Пунктуация. Основные правила пунктуации"</w:t>
            </w:r>
          </w:p>
        </w:tc>
        <w:tc>
          <w:tcPr>
            <w:tcW w:w="1240" w:type="dxa"/>
            <w:vAlign w:val="center"/>
          </w:tcPr>
          <w:p w:rsidR="00A34370" w:rsidRPr="00D4039B" w:rsidRDefault="006773A5" w:rsidP="00A34370">
            <w:pPr>
              <w:jc w:val="center"/>
              <w:rPr>
                <w:sz w:val="24"/>
                <w:szCs w:val="24"/>
              </w:rPr>
            </w:pPr>
            <w:r w:rsidRPr="00D4039B">
              <w:rPr>
                <w:rFonts w:ascii="Times New Roman" w:hAnsi="Times New Roman"/>
                <w:color w:val="000000"/>
                <w:sz w:val="24"/>
                <w:szCs w:val="24"/>
              </w:rPr>
              <w:t xml:space="preserve"> 2</w:t>
            </w:r>
            <w:r w:rsidR="00A34370" w:rsidRPr="00D4039B">
              <w:rPr>
                <w:rFonts w:ascii="Times New Roman" w:hAnsi="Times New Roman"/>
                <w:color w:val="000000"/>
                <w:sz w:val="24"/>
                <w:szCs w:val="24"/>
              </w:rPr>
              <w:t xml:space="preserve">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p>
        </w:tc>
        <w:tc>
          <w:tcPr>
            <w:tcW w:w="2937" w:type="dxa"/>
          </w:tcPr>
          <w:tbl>
            <w:tblPr>
              <w:tblW w:w="0" w:type="auto"/>
              <w:tblCellSpacing w:w="20" w:type="nil"/>
              <w:tblLook w:val="04A0" w:firstRow="1" w:lastRow="0" w:firstColumn="1" w:lastColumn="0" w:noHBand="0" w:noVBand="1"/>
            </w:tblPr>
            <w:tblGrid>
              <w:gridCol w:w="2901"/>
            </w:tblGrid>
            <w:tr w:rsidR="00A34370" w:rsidRPr="00F44882" w:rsidTr="00A9217A">
              <w:trPr>
                <w:trHeight w:val="144"/>
                <w:tblCellSpacing w:w="20" w:type="nil"/>
              </w:trPr>
              <w:tc>
                <w:tcPr>
                  <w:tcW w:w="2599" w:type="dxa"/>
                  <w:tcMar>
                    <w:top w:w="50" w:type="dxa"/>
                    <w:left w:w="100" w:type="dxa"/>
                  </w:tcMar>
                  <w:vAlign w:val="center"/>
                </w:tcPr>
                <w:p w:rsidR="00A34370" w:rsidRPr="00D4039B" w:rsidRDefault="00A34370" w:rsidP="00A34370">
                  <w:pPr>
                    <w:spacing w:after="0" w:line="259" w:lineRule="auto"/>
                    <w:rPr>
                      <w:sz w:val="24"/>
                      <w:szCs w:val="24"/>
                      <w:lang w:val="ru-RU"/>
                    </w:rPr>
                  </w:pPr>
                  <w:r w:rsidRPr="00D4039B">
                    <w:rPr>
                      <w:rFonts w:ascii="Times New Roman" w:hAnsi="Times New Roman"/>
                      <w:color w:val="000000"/>
                      <w:sz w:val="24"/>
                      <w:szCs w:val="24"/>
                      <w:lang w:val="ru-RU"/>
                    </w:rPr>
                    <w:t xml:space="preserve">Библиотека ЦОК </w:t>
                  </w:r>
                  <w:hyperlink r:id="rId63">
                    <w:r w:rsidRPr="00D4039B">
                      <w:rPr>
                        <w:rFonts w:ascii="Times New Roman" w:hAnsi="Times New Roman"/>
                        <w:color w:val="0000FF"/>
                        <w:sz w:val="24"/>
                        <w:szCs w:val="24"/>
                        <w:u w:val="single"/>
                        <w:lang w:val="ru-RU"/>
                      </w:rPr>
                      <w:t>https://m.edsoo.ru/7f41c7e2</w:t>
                    </w:r>
                  </w:hyperlink>
                </w:p>
              </w:tc>
            </w:tr>
          </w:tbl>
          <w:p w:rsidR="00A34370" w:rsidRPr="00D4039B" w:rsidRDefault="00A34370" w:rsidP="00A34370">
            <w:pPr>
              <w:rPr>
                <w:sz w:val="24"/>
                <w:szCs w:val="24"/>
              </w:rPr>
            </w:pPr>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Функциональная стилистика. Культура речи</w:t>
            </w:r>
          </w:p>
        </w:tc>
        <w:tc>
          <w:tcPr>
            <w:tcW w:w="1240" w:type="dxa"/>
          </w:tcPr>
          <w:p w:rsidR="00A34370" w:rsidRPr="00D4039B" w:rsidRDefault="00A34370" w:rsidP="00A34370">
            <w:pPr>
              <w:rPr>
                <w:sz w:val="24"/>
                <w:szCs w:val="24"/>
              </w:rPr>
            </w:pPr>
          </w:p>
        </w:tc>
        <w:tc>
          <w:tcPr>
            <w:tcW w:w="1158" w:type="dxa"/>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4">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Функциональная стилистика как раздел лингвистики</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5">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Разговорная речь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6">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разговорной речи: устный рассказ, беседа, спор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7">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Научный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8">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научного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9">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Официально-деловой стиль. Основные жанры официально-делового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0">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Публицистический стиль</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1">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публицистического стиля (обзор)</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158" w:type="dxa"/>
            <w:vAlign w:val="center"/>
          </w:tcPr>
          <w:p w:rsidR="00A34370" w:rsidRPr="00D4039B" w:rsidRDefault="00A34370" w:rsidP="00A34370">
            <w:pPr>
              <w:jc w:val="center"/>
              <w:rPr>
                <w:sz w:val="24"/>
                <w:szCs w:val="24"/>
              </w:rPr>
            </w:pP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2">
              <w:r w:rsidRPr="00D4039B">
                <w:rPr>
                  <w:rFonts w:ascii="Times New Roman" w:hAnsi="Times New Roman"/>
                  <w:color w:val="0000FF"/>
                  <w:sz w:val="24"/>
                  <w:szCs w:val="24"/>
                  <w:u w:val="single"/>
                </w:rPr>
                <w:t>https://m.edsoo.ru/7f41c7e2</w:t>
              </w:r>
            </w:hyperlink>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художественной литературы</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158" w:type="dxa"/>
            <w:vAlign w:val="center"/>
          </w:tcPr>
          <w:p w:rsidR="00A34370" w:rsidRPr="00D4039B" w:rsidRDefault="006773A5" w:rsidP="00A34370">
            <w:pPr>
              <w:jc w:val="center"/>
              <w:rPr>
                <w:sz w:val="24"/>
                <w:szCs w:val="24"/>
              </w:rPr>
            </w:pPr>
            <w:r w:rsidRPr="00D4039B">
              <w:rPr>
                <w:sz w:val="24"/>
                <w:szCs w:val="24"/>
              </w:rPr>
              <w:t>1</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937"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3">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21 </w:t>
            </w:r>
          </w:p>
        </w:tc>
        <w:tc>
          <w:tcPr>
            <w:tcW w:w="1158" w:type="dxa"/>
            <w:vAlign w:val="center"/>
          </w:tcPr>
          <w:p w:rsidR="00A34370" w:rsidRPr="00D4039B" w:rsidRDefault="00A34370" w:rsidP="00A34370">
            <w:pPr>
              <w:rPr>
                <w:sz w:val="24"/>
                <w:szCs w:val="24"/>
              </w:rPr>
            </w:pPr>
          </w:p>
        </w:tc>
        <w:tc>
          <w:tcPr>
            <w:tcW w:w="1240" w:type="dxa"/>
          </w:tcPr>
          <w:p w:rsidR="00A34370" w:rsidRPr="00D4039B" w:rsidRDefault="00A34370" w:rsidP="00A34370">
            <w:pPr>
              <w:rPr>
                <w:sz w:val="24"/>
                <w:szCs w:val="24"/>
              </w:rPr>
            </w:pPr>
          </w:p>
        </w:tc>
        <w:tc>
          <w:tcPr>
            <w:tcW w:w="2937" w:type="dxa"/>
          </w:tcPr>
          <w:p w:rsidR="00A34370" w:rsidRPr="00D4039B" w:rsidRDefault="00A34370" w:rsidP="00A34370">
            <w:pPr>
              <w:rPr>
                <w:sz w:val="24"/>
                <w:szCs w:val="24"/>
              </w:rPr>
            </w:pPr>
          </w:p>
        </w:tc>
      </w:tr>
      <w:tr w:rsidR="00A34370" w:rsidRPr="00F44882"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40"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6 </w:t>
            </w:r>
          </w:p>
        </w:tc>
        <w:tc>
          <w:tcPr>
            <w:tcW w:w="1158" w:type="dxa"/>
            <w:vAlign w:val="center"/>
          </w:tcPr>
          <w:p w:rsidR="00A34370" w:rsidRPr="00D4039B" w:rsidRDefault="006773A5" w:rsidP="00A34370">
            <w:pPr>
              <w:jc w:val="center"/>
              <w:rPr>
                <w:sz w:val="24"/>
                <w:szCs w:val="24"/>
              </w:rPr>
            </w:pPr>
            <w:r w:rsidRPr="00D4039B">
              <w:rPr>
                <w:sz w:val="24"/>
                <w:szCs w:val="24"/>
              </w:rPr>
              <w:t>2</w:t>
            </w:r>
          </w:p>
        </w:tc>
        <w:tc>
          <w:tcPr>
            <w:tcW w:w="1240" w:type="dxa"/>
            <w:vAlign w:val="center"/>
          </w:tcPr>
          <w:p w:rsidR="00A34370" w:rsidRPr="00D4039B" w:rsidRDefault="00A34370" w:rsidP="00A34370">
            <w:pPr>
              <w:jc w:val="center"/>
              <w:rPr>
                <w:sz w:val="24"/>
                <w:szCs w:val="24"/>
              </w:rPr>
            </w:pPr>
          </w:p>
        </w:tc>
        <w:tc>
          <w:tcPr>
            <w:tcW w:w="293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4">
              <w:r w:rsidRPr="00D4039B">
                <w:rPr>
                  <w:rFonts w:ascii="Times New Roman" w:hAnsi="Times New Roman"/>
                  <w:color w:val="0000FF"/>
                  <w:sz w:val="24"/>
                  <w:szCs w:val="24"/>
                  <w:u w:val="single"/>
                </w:rPr>
                <w:t>https://m.edsoo.ru/7f41c7e2</w:t>
              </w:r>
            </w:hyperlink>
          </w:p>
        </w:tc>
      </w:tr>
      <w:tr w:rsidR="00A34370" w:rsidRPr="00D4039B" w:rsidTr="006773A5">
        <w:tc>
          <w:tcPr>
            <w:tcW w:w="2442"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40" w:type="dxa"/>
            <w:vAlign w:val="center"/>
          </w:tcPr>
          <w:p w:rsidR="00A34370" w:rsidRPr="00D4039B" w:rsidRDefault="00C85AAA" w:rsidP="00A34370">
            <w:pPr>
              <w:jc w:val="center"/>
              <w:rPr>
                <w:b/>
                <w:sz w:val="24"/>
                <w:szCs w:val="24"/>
              </w:rPr>
            </w:pPr>
            <w:r w:rsidRPr="00D4039B">
              <w:rPr>
                <w:rFonts w:ascii="Times New Roman" w:hAnsi="Times New Roman"/>
                <w:b/>
                <w:color w:val="000000"/>
                <w:sz w:val="24"/>
                <w:szCs w:val="24"/>
              </w:rPr>
              <w:t>68</w:t>
            </w:r>
          </w:p>
        </w:tc>
        <w:tc>
          <w:tcPr>
            <w:tcW w:w="1158" w:type="dxa"/>
            <w:vAlign w:val="center"/>
          </w:tcPr>
          <w:p w:rsidR="00A34370" w:rsidRPr="00D4039B" w:rsidRDefault="006773A5" w:rsidP="00A34370">
            <w:pPr>
              <w:jc w:val="center"/>
              <w:rPr>
                <w:b/>
                <w:sz w:val="24"/>
                <w:szCs w:val="24"/>
              </w:rPr>
            </w:pPr>
            <w:r w:rsidRPr="00D4039B">
              <w:rPr>
                <w:rFonts w:ascii="Times New Roman" w:hAnsi="Times New Roman"/>
                <w:b/>
                <w:color w:val="000000"/>
                <w:sz w:val="24"/>
                <w:szCs w:val="24"/>
              </w:rPr>
              <w:t xml:space="preserve"> 5</w:t>
            </w:r>
          </w:p>
        </w:tc>
        <w:tc>
          <w:tcPr>
            <w:tcW w:w="1240"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20 </w:t>
            </w:r>
          </w:p>
        </w:tc>
        <w:tc>
          <w:tcPr>
            <w:tcW w:w="2937" w:type="dxa"/>
          </w:tcPr>
          <w:p w:rsidR="00A34370" w:rsidRPr="00D4039B" w:rsidRDefault="00A34370" w:rsidP="00A34370">
            <w:pPr>
              <w:rPr>
                <w:sz w:val="24"/>
                <w:szCs w:val="24"/>
              </w:rPr>
            </w:pPr>
          </w:p>
        </w:tc>
      </w:tr>
      <w:bookmarkEnd w:id="4"/>
    </w:tbl>
    <w:p w:rsidR="003410AB" w:rsidRPr="00D4039B" w:rsidRDefault="003410AB" w:rsidP="00A34370">
      <w:pPr>
        <w:rPr>
          <w:sz w:val="24"/>
          <w:szCs w:val="24"/>
        </w:rPr>
      </w:pPr>
    </w:p>
    <w:sectPr w:rsidR="003410AB" w:rsidRPr="00D4039B" w:rsidSect="00270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957"/>
    <w:multiLevelType w:val="multilevel"/>
    <w:tmpl w:val="88909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95E58"/>
    <w:multiLevelType w:val="multilevel"/>
    <w:tmpl w:val="4D2C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E53C2"/>
    <w:multiLevelType w:val="multilevel"/>
    <w:tmpl w:val="2166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F1B94"/>
    <w:multiLevelType w:val="multilevel"/>
    <w:tmpl w:val="738C2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54CC6"/>
    <w:multiLevelType w:val="multilevel"/>
    <w:tmpl w:val="F6607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21CAF"/>
    <w:multiLevelType w:val="multilevel"/>
    <w:tmpl w:val="4030B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87ED7"/>
    <w:multiLevelType w:val="multilevel"/>
    <w:tmpl w:val="B34C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A4784"/>
    <w:multiLevelType w:val="multilevel"/>
    <w:tmpl w:val="ABE4C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26CEA"/>
    <w:multiLevelType w:val="multilevel"/>
    <w:tmpl w:val="17324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57AB3"/>
    <w:multiLevelType w:val="multilevel"/>
    <w:tmpl w:val="0AC6B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F3AD3"/>
    <w:multiLevelType w:val="multilevel"/>
    <w:tmpl w:val="061E0C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27D46"/>
    <w:multiLevelType w:val="multilevel"/>
    <w:tmpl w:val="5926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E9482C"/>
    <w:multiLevelType w:val="multilevel"/>
    <w:tmpl w:val="F3E2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E00B9A"/>
    <w:multiLevelType w:val="multilevel"/>
    <w:tmpl w:val="997CC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57345"/>
    <w:multiLevelType w:val="multilevel"/>
    <w:tmpl w:val="DE4A5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5208CD"/>
    <w:multiLevelType w:val="multilevel"/>
    <w:tmpl w:val="944A5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32988"/>
    <w:multiLevelType w:val="multilevel"/>
    <w:tmpl w:val="DC0AF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0"/>
  </w:num>
  <w:num w:numId="4">
    <w:abstractNumId w:val="2"/>
  </w:num>
  <w:num w:numId="5">
    <w:abstractNumId w:val="12"/>
  </w:num>
  <w:num w:numId="6">
    <w:abstractNumId w:val="1"/>
  </w:num>
  <w:num w:numId="7">
    <w:abstractNumId w:val="15"/>
  </w:num>
  <w:num w:numId="8">
    <w:abstractNumId w:val="5"/>
  </w:num>
  <w:num w:numId="9">
    <w:abstractNumId w:val="7"/>
  </w:num>
  <w:num w:numId="10">
    <w:abstractNumId w:val="13"/>
  </w:num>
  <w:num w:numId="11">
    <w:abstractNumId w:val="9"/>
  </w:num>
  <w:num w:numId="12">
    <w:abstractNumId w:val="4"/>
  </w:num>
  <w:num w:numId="13">
    <w:abstractNumId w:val="14"/>
  </w:num>
  <w:num w:numId="14">
    <w:abstractNumId w:val="11"/>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126D"/>
    <w:rsid w:val="00270B70"/>
    <w:rsid w:val="003410AB"/>
    <w:rsid w:val="0055615D"/>
    <w:rsid w:val="005D126D"/>
    <w:rsid w:val="006773A5"/>
    <w:rsid w:val="00A34370"/>
    <w:rsid w:val="00A90977"/>
    <w:rsid w:val="00A9217A"/>
    <w:rsid w:val="00C85AAA"/>
    <w:rsid w:val="00D4039B"/>
    <w:rsid w:val="00F4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0B70"/>
    <w:rPr>
      <w:color w:val="0563C1" w:themeColor="hyperlink"/>
      <w:u w:val="single"/>
    </w:rPr>
  </w:style>
  <w:style w:type="table" w:styleId="ac">
    <w:name w:val="Table Grid"/>
    <w:basedOn w:val="a1"/>
    <w:uiPriority w:val="59"/>
    <w:rsid w:val="0027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A34370"/>
  </w:style>
  <w:style w:type="table" w:customStyle="1" w:styleId="12">
    <w:name w:val="Сетка таблицы1"/>
    <w:basedOn w:val="a1"/>
    <w:next w:val="ac"/>
    <w:uiPriority w:val="39"/>
    <w:rsid w:val="00A3437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A34370"/>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A3437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65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5" Type="http://schemas.openxmlformats.org/officeDocument/2006/relationships/settings" Target="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0F91-2BFB-4702-A393-71AD673C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7807</Words>
  <Characters>44503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владимир крюков</cp:lastModifiedBy>
  <cp:revision>3</cp:revision>
  <cp:lastPrinted>2024-09-11T14:01:00Z</cp:lastPrinted>
  <dcterms:created xsi:type="dcterms:W3CDTF">2024-09-11T14:02:00Z</dcterms:created>
  <dcterms:modified xsi:type="dcterms:W3CDTF">2024-12-11T18:14:00Z</dcterms:modified>
</cp:coreProperties>
</file>